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90" w:rsidRDefault="00FD6190" w:rsidP="00FD6190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FD6190" w:rsidRDefault="00FD6190" w:rsidP="00FD6190">
      <w:pPr>
        <w:jc w:val="center"/>
        <w:rPr>
          <w:color w:val="333333"/>
          <w:sz w:val="28"/>
          <w:szCs w:val="28"/>
          <w:shd w:val="clear" w:color="auto" w:fill="FFFFFF"/>
        </w:rPr>
      </w:pPr>
      <w:r w:rsidRPr="00FD6190">
        <w:rPr>
          <w:color w:val="333333"/>
          <w:sz w:val="28"/>
          <w:szCs w:val="28"/>
          <w:shd w:val="clear" w:color="auto" w:fill="FFFFFF"/>
        </w:rPr>
        <w:t>«Сенсорная интеграция для развития речи дошкольников»</w:t>
      </w:r>
    </w:p>
    <w:p w:rsidR="00FD6190" w:rsidRPr="00FD6190" w:rsidRDefault="00FD6190" w:rsidP="00FD6190">
      <w:pPr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Учитель-логопед Кис</w:t>
      </w:r>
      <w:r w:rsidR="00CA36C8">
        <w:rPr>
          <w:color w:val="333333"/>
          <w:sz w:val="28"/>
          <w:szCs w:val="28"/>
          <w:shd w:val="clear" w:color="auto" w:fill="FFFFFF"/>
        </w:rPr>
        <w:t>е</w:t>
      </w:r>
      <w:r>
        <w:rPr>
          <w:color w:val="333333"/>
          <w:sz w:val="28"/>
          <w:szCs w:val="28"/>
          <w:shd w:val="clear" w:color="auto" w:fill="FFFFFF"/>
        </w:rPr>
        <w:t>лева Л.В.</w:t>
      </w:r>
    </w:p>
    <w:p w:rsidR="00FD6190" w:rsidRDefault="00875889" w:rsidP="00FD619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FD6190">
        <w:rPr>
          <w:color w:val="333333"/>
          <w:sz w:val="28"/>
          <w:szCs w:val="28"/>
          <w:shd w:val="clear" w:color="auto" w:fill="FFFFFF"/>
        </w:rPr>
        <w:t xml:space="preserve">В последние несколько лет резко возросло число детей, у которых есть различные проблемы с речью. Что же является причиной этого? Помимо основных групп факторов, включающих несовершенство условий воспитания и недостаточность сенсомоторной и неврологической базы речи ребенка, выделяется еще одна причина проблем с речевым развитием. </w:t>
      </w:r>
    </w:p>
    <w:p w:rsidR="00FD6190" w:rsidRDefault="00875889" w:rsidP="00FD619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FD6190">
        <w:rPr>
          <w:color w:val="333333"/>
          <w:sz w:val="28"/>
          <w:szCs w:val="28"/>
          <w:shd w:val="clear" w:color="auto" w:fill="FFFFFF"/>
        </w:rPr>
        <w:t>Задержка развития речи может быть результатом нарушений, связанных с переработкой сенсорной информации. Помимо хорошо известных пяти чувств: зрения, слуха, вкуса, осязания и обоняния, существует еще два подсознательных чувства, которые одинаковы важны: чувство движения (вестибулярная система) и чувство положения тела (</w:t>
      </w:r>
      <w:proofErr w:type="spellStart"/>
      <w:r w:rsidRPr="00FD6190">
        <w:rPr>
          <w:color w:val="333333"/>
          <w:sz w:val="28"/>
          <w:szCs w:val="28"/>
          <w:shd w:val="clear" w:color="auto" w:fill="FFFFFF"/>
        </w:rPr>
        <w:t>проприоцепция</w:t>
      </w:r>
      <w:proofErr w:type="spellEnd"/>
      <w:r w:rsidRPr="00FD6190">
        <w:rPr>
          <w:color w:val="333333"/>
          <w:sz w:val="28"/>
          <w:szCs w:val="28"/>
          <w:shd w:val="clear" w:color="auto" w:fill="FFFFFF"/>
        </w:rPr>
        <w:t xml:space="preserve">). </w:t>
      </w:r>
    </w:p>
    <w:p w:rsidR="00FD6190" w:rsidRDefault="00875889" w:rsidP="00FD619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FD6190">
        <w:rPr>
          <w:color w:val="333333"/>
          <w:sz w:val="28"/>
          <w:szCs w:val="28"/>
          <w:shd w:val="clear" w:color="auto" w:fill="FFFFFF"/>
        </w:rPr>
        <w:t xml:space="preserve">Эти два чувства работают вместе подсознательно, посылая сигналы в мозг, где информация обрабатывается, организуется и используется. Это называется сенсорной интеграцией. </w:t>
      </w:r>
    </w:p>
    <w:p w:rsidR="00FD6190" w:rsidRDefault="00875889" w:rsidP="00FD619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FD6190">
        <w:rPr>
          <w:color w:val="333333"/>
          <w:sz w:val="28"/>
          <w:szCs w:val="28"/>
          <w:shd w:val="clear" w:color="auto" w:fill="FFFFFF"/>
        </w:rPr>
        <w:t>Сенсорная интеграция – это обработка поступающих от органов чувств ощущений, их структурирование и упорядочивание получаемой таким образом информации для последующего адекватного ответа. Чем правильнее работают сенсорные системы, тем больше достаточной информации получает мозг и выдает больше адекватных ответов. Нервная система при этом работает правильно, что очень важно для нормального развития ребенка</w:t>
      </w:r>
    </w:p>
    <w:p w:rsidR="00FD6190" w:rsidRDefault="00FD6190" w:rsidP="00FD619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 своей работе я использую различные дидактические сенсорные пособия. Но основным из них является сенсорная коробка. Наполнение соответствует заявленной лексической теме. Помимо эмоционального настроя, играя и выполняя заданные упражнения, дети совершенствуют навыки лексико-грамматических категорий, обогащают словарь, развивают пространственные связи и умение ориентироваться на плоскости.  </w:t>
      </w:r>
    </w:p>
    <w:p w:rsidR="00FD6190" w:rsidRDefault="00875889" w:rsidP="00FD619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FD6190">
        <w:rPr>
          <w:color w:val="333333"/>
          <w:sz w:val="28"/>
          <w:szCs w:val="28"/>
          <w:shd w:val="clear" w:color="auto" w:fill="FFFFFF"/>
        </w:rPr>
        <w:t xml:space="preserve">Цель сенсорных игр: дать ребенку новые чувственные ощущения. Эти ощущения очень разнообразны: зрительные (например, ребенок видит яркие цвета, их перетекание друг в друга, смешивание); слуховые (ребенок слышит разнообразные звуки, от шуршания бумаги до звучания музыкальных инструментов, учится их различать); тактильные (то, что ребенок ощущает посредством прикосновений. Это и различные по фактуре материалы, от мягкого махрового полотенца до прохладной гладкой поверхности зеркала; и </w:t>
      </w:r>
      <w:r w:rsidRPr="00FD6190">
        <w:rPr>
          <w:color w:val="333333"/>
          <w:sz w:val="28"/>
          <w:szCs w:val="28"/>
          <w:shd w:val="clear" w:color="auto" w:fill="FFFFFF"/>
        </w:rPr>
        <w:lastRenderedPageBreak/>
        <w:t xml:space="preserve">различные по величине и форме предметы – большой мяч и крохотные бусинки, различные шарики и кубики; и объятия с другим человеком); двигательные (ощущения от движений тела в пространстве и ритма движений – ходьба, бег, прыжки, ползание, танцы); обонятельные (ребенок вдыхает и учится различать разнообразные запахи окружающего мира - от аромата цветка и маминых духов до запаха спелого яблока и металлической скамьи); вкусовые (ребенок пробует и учится различать на вкус различные продукты питания). </w:t>
      </w:r>
    </w:p>
    <w:p w:rsidR="000C06A4" w:rsidRDefault="000C06A4" w:rsidP="00FD619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При работе с детьми с использованием сенсорной интеграции мне удалось повысить эмоциональный настрой воспитанников, что качественным образом отразилось и в успешности коррекционной работы. Считаю данное направление перспективным в работе коррекционного педагога и планирую продолжить работы, опираясь на научные исследования в данном вопросе</w:t>
      </w:r>
    </w:p>
    <w:p w:rsidR="000C06A4" w:rsidRDefault="000C06A4" w:rsidP="00FD6190">
      <w:pPr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Спасибо за внимание.</w:t>
      </w:r>
      <w:bookmarkStart w:id="0" w:name="_GoBack"/>
      <w:bookmarkEnd w:id="0"/>
    </w:p>
    <w:p w:rsidR="00364E20" w:rsidRDefault="00FD6190" w:rsidP="00FD6190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D6190" w:rsidRPr="00FD6190" w:rsidRDefault="00FD6190" w:rsidP="00FD6190">
      <w:pPr>
        <w:tabs>
          <w:tab w:val="left" w:pos="2070"/>
        </w:tabs>
        <w:rPr>
          <w:sz w:val="28"/>
          <w:szCs w:val="28"/>
        </w:rPr>
      </w:pPr>
    </w:p>
    <w:sectPr w:rsidR="00FD6190" w:rsidRPr="00FD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89"/>
    <w:rsid w:val="000C06A4"/>
    <w:rsid w:val="00364E20"/>
    <w:rsid w:val="00875889"/>
    <w:rsid w:val="00CA36C8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88C4"/>
  <w15:chartTrackingRefBased/>
  <w15:docId w15:val="{EAC38E86-188B-40EC-B1F8-B0099AB1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2019-06-22T21:48:00Z</dcterms:created>
  <dcterms:modified xsi:type="dcterms:W3CDTF">2019-06-22T21:48:00Z</dcterms:modified>
</cp:coreProperties>
</file>